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52" w:rsidRPr="00380ADA" w:rsidRDefault="00380ADA" w:rsidP="00BF0B67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</w:t>
      </w:r>
      <w:r w:rsidRPr="00380ADA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F05F52" w:rsidRPr="00380AD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Правила дорожного движения Российской Федерации»</w:t>
      </w:r>
    </w:p>
    <w:p w:rsidR="00380ADA" w:rsidRPr="00BF0B67" w:rsidRDefault="00380ADA" w:rsidP="00BF0B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F52" w:rsidRPr="00380ADA" w:rsidRDefault="00F05F52" w:rsidP="00BF0B67">
      <w:pPr>
        <w:pStyle w:val="a5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380ADA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 Правилах до</w:t>
      </w:r>
      <w:r w:rsidR="00380ADA" w:rsidRPr="00380ADA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рожного движения установлено</w:t>
      </w:r>
      <w:r w:rsidRPr="00380ADA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, что при переходе дороги и движении по обочинам или краю проезжей части в темное время суток, а также в условиях недостаточной видимости вне населенных пунктов пешеходы обязаны </w:t>
      </w:r>
      <w:r w:rsidRPr="00380ADA"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 xml:space="preserve">иметь при себе предметы со </w:t>
      </w:r>
      <w:proofErr w:type="spellStart"/>
      <w:r w:rsidRPr="00380ADA"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>световозвращающими</w:t>
      </w:r>
      <w:proofErr w:type="spellEnd"/>
      <w:r w:rsidRPr="00380ADA"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 xml:space="preserve"> элементами</w:t>
      </w:r>
      <w:r w:rsidRPr="00380ADA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и обеспечивать видимость этих предметов водителями транспортных средств.</w:t>
      </w:r>
    </w:p>
    <w:p w:rsidR="00BF0B67" w:rsidRPr="00380ADA" w:rsidRDefault="00F05F52" w:rsidP="00BF0B67">
      <w:pPr>
        <w:pStyle w:val="a5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380ADA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До настоящего времени данная норма Правил носила</w:t>
      </w:r>
      <w:r w:rsidR="00BF0B67" w:rsidRPr="00380ADA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для пешеходов рекомендательный характер</w:t>
      </w:r>
      <w:r w:rsidRPr="00380ADA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BF0B67" w:rsidRDefault="00BF0B67" w:rsidP="00BF0B67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05F52" w:rsidRDefault="00F05F52" w:rsidP="00BF0B67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8483B8A" wp14:editId="1620E704">
            <wp:extent cx="6729765" cy="1638300"/>
            <wp:effectExtent l="0" t="0" r="0" b="0"/>
            <wp:docPr id="1" name="Рисунок 1" descr="Световозвращающие элементы для пешех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товозвращающие элементы для пешеход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264" cy="16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B67" w:rsidRPr="00BF0B67" w:rsidRDefault="00BF0B67" w:rsidP="00BF0B67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05F52" w:rsidRPr="00BF0B67" w:rsidRDefault="00F05F52" w:rsidP="00BF0B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sz w:val="28"/>
          <w:szCs w:val="28"/>
          <w:lang w:eastAsia="ru-RU"/>
        </w:rPr>
        <w:t>Необходимо отметить, что в пункте 1.2 Правил дорожного движения установлено понятие «темного времени суток» – это промежуток времени от конца вечерних сумерек до начала утренних сумерек.</w:t>
      </w:r>
    </w:p>
    <w:p w:rsidR="00F05F52" w:rsidRPr="00BF0B67" w:rsidRDefault="00F05F52" w:rsidP="00BF0B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Необходимость использования </w:t>
      </w:r>
      <w:proofErr w:type="spellStart"/>
      <w:r w:rsidRPr="00BF0B67">
        <w:rPr>
          <w:rFonts w:ascii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элементов обусловлена данными статистики аварийности с участием пешеходов, в соответствии с которой наезд на пешеходов остается одним из самых распространенных видов ДТП. В крупных городах наезды на пешеходов могут составлять до половины от общего числа автоаварий. Чаще всего такие ДТП происходят в темное время суток, в условиях ограниченной видимости.</w:t>
      </w:r>
    </w:p>
    <w:p w:rsidR="00F05F52" w:rsidRDefault="00F05F52" w:rsidP="00BF0B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научных исследований применение светоотражателей снижает риск наезда на пешехода в 6,5 раз, - благодаря </w:t>
      </w:r>
      <w:proofErr w:type="spellStart"/>
      <w:r w:rsidRPr="00BF0B67">
        <w:rPr>
          <w:rFonts w:ascii="Times New Roman" w:hAnsi="Times New Roman" w:cs="Times New Roman"/>
          <w:sz w:val="28"/>
          <w:szCs w:val="28"/>
          <w:lang w:eastAsia="ru-RU"/>
        </w:rPr>
        <w:t>световозвращающим</w:t>
      </w:r>
      <w:proofErr w:type="spellEnd"/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элементам водитель может увидеть пешехода со значительно большего расстояния и принять меры для предотвращения наезда. В обычной ситуации водитель в темное время суток может заметить человека при ближнем свете фар с расстояния в 30-50 метров. При </w:t>
      </w:r>
      <w:bookmarkStart w:id="0" w:name="_GoBack"/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использовании </w:t>
      </w:r>
      <w:proofErr w:type="spellStart"/>
      <w:r w:rsidRPr="00BF0B67">
        <w:rPr>
          <w:rFonts w:ascii="Times New Roman" w:hAnsi="Times New Roman" w:cs="Times New Roman"/>
          <w:sz w:val="28"/>
          <w:szCs w:val="28"/>
          <w:lang w:eastAsia="ru-RU"/>
        </w:rPr>
        <w:t>световозвращателя</w:t>
      </w:r>
      <w:proofErr w:type="spellEnd"/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BF0B67">
        <w:rPr>
          <w:rFonts w:ascii="Times New Roman" w:hAnsi="Times New Roman" w:cs="Times New Roman"/>
          <w:sz w:val="28"/>
          <w:szCs w:val="28"/>
          <w:lang w:eastAsia="ru-RU"/>
        </w:rPr>
        <w:t>это расстояние увеличивается до 150 метров, а при движении с дальним светом фар – до 400 метров.</w:t>
      </w:r>
    </w:p>
    <w:p w:rsidR="00BF0B67" w:rsidRPr="00BF0B67" w:rsidRDefault="00380ADA" w:rsidP="00BF0B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F52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9F62902" wp14:editId="53901C93">
            <wp:simplePos x="0" y="0"/>
            <wp:positionH relativeFrom="margin">
              <wp:posOffset>473710</wp:posOffset>
            </wp:positionH>
            <wp:positionV relativeFrom="margin">
              <wp:posOffset>7635240</wp:posOffset>
            </wp:positionV>
            <wp:extent cx="5772150" cy="2583815"/>
            <wp:effectExtent l="0" t="0" r="0" b="6985"/>
            <wp:wrapSquare wrapText="bothSides"/>
            <wp:docPr id="2" name="Рисунок 2" descr="Световозвращающие эле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товозвращающие эле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F52" w:rsidRPr="00F05F52" w:rsidRDefault="00F05F52" w:rsidP="00F05F52">
      <w:pPr>
        <w:shd w:val="clear" w:color="auto" w:fill="FFFFFF"/>
        <w:spacing w:after="180" w:line="411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sectPr w:rsidR="00F05F52" w:rsidRPr="00F05F52" w:rsidSect="00BF0B67">
      <w:pgSz w:w="11906" w:h="16838"/>
      <w:pgMar w:top="426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D36"/>
    <w:multiLevelType w:val="multilevel"/>
    <w:tmpl w:val="883E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15562"/>
    <w:multiLevelType w:val="multilevel"/>
    <w:tmpl w:val="ABD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A9"/>
    <w:rsid w:val="002F19A9"/>
    <w:rsid w:val="00357C19"/>
    <w:rsid w:val="00380ADA"/>
    <w:rsid w:val="00BF0B67"/>
    <w:rsid w:val="00F0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F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0B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F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0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710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  <w:div w:id="671571336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7</cp:revision>
  <dcterms:created xsi:type="dcterms:W3CDTF">2015-12-16T18:34:00Z</dcterms:created>
  <dcterms:modified xsi:type="dcterms:W3CDTF">2019-02-16T05:29:00Z</dcterms:modified>
</cp:coreProperties>
</file>